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8FAA" w14:textId="77777777" w:rsidR="00317688" w:rsidRPr="00317688" w:rsidRDefault="00317688" w:rsidP="00317688">
      <w:pPr>
        <w:spacing w:after="150" w:line="390" w:lineRule="atLeast"/>
        <w:outlineLvl w:val="0"/>
        <w:rPr>
          <w:rFonts w:eastAsia="Times New Roman" w:cs="Times New Roman"/>
          <w:b/>
          <w:bCs/>
          <w:color w:val="222222"/>
          <w:kern w:val="36"/>
          <w:sz w:val="36"/>
          <w:szCs w:val="36"/>
        </w:rPr>
      </w:pPr>
      <w:r w:rsidRPr="00317688">
        <w:rPr>
          <w:rFonts w:eastAsia="Times New Roman" w:cs="Times New Roman"/>
          <w:b/>
          <w:bCs/>
          <w:color w:val="222222"/>
          <w:kern w:val="36"/>
          <w:sz w:val="36"/>
          <w:szCs w:val="36"/>
        </w:rPr>
        <w:t>Xuất hiện loại "kẹo thuốc lá" bủa vây các cổng trường học</w:t>
      </w:r>
    </w:p>
    <w:p w14:paraId="514C31C4" w14:textId="77777777" w:rsidR="00317688" w:rsidRPr="00317688" w:rsidRDefault="00317688" w:rsidP="00317688">
      <w:pPr>
        <w:shd w:val="clear" w:color="auto" w:fill="FFFFFF"/>
        <w:spacing w:after="0" w:line="240" w:lineRule="auto"/>
        <w:rPr>
          <w:rFonts w:ascii="Arial" w:eastAsia="Times New Roman" w:hAnsi="Arial" w:cs="Arial"/>
          <w:color w:val="999999"/>
          <w:szCs w:val="28"/>
        </w:rPr>
      </w:pPr>
      <w:r w:rsidRPr="00317688">
        <w:rPr>
          <w:rFonts w:ascii="Arial" w:eastAsia="Times New Roman" w:hAnsi="Arial" w:cs="Arial"/>
          <w:color w:val="999999"/>
          <w:szCs w:val="28"/>
        </w:rPr>
        <w:t>Thứ bảy, 17/10/2020 | 21:30 GMT+7</w:t>
      </w:r>
    </w:p>
    <w:p w14:paraId="731E1134" w14:textId="77777777" w:rsidR="00317688" w:rsidRPr="00317688" w:rsidRDefault="00317688" w:rsidP="00317688">
      <w:pPr>
        <w:shd w:val="clear" w:color="auto" w:fill="FFFFFF"/>
        <w:spacing w:beforeAutospacing="1" w:after="0" w:afterAutospacing="1" w:line="240" w:lineRule="auto"/>
        <w:jc w:val="both"/>
        <w:rPr>
          <w:rFonts w:ascii="Arial" w:eastAsia="Times New Roman" w:hAnsi="Arial" w:cs="Arial"/>
          <w:color w:val="111111"/>
          <w:szCs w:val="28"/>
        </w:rPr>
      </w:pPr>
      <w:r w:rsidRPr="00317688">
        <w:rPr>
          <w:rFonts w:ascii="Arial" w:eastAsia="Times New Roman" w:hAnsi="Arial" w:cs="Arial"/>
          <w:b/>
          <w:bCs/>
          <w:color w:val="111111"/>
          <w:szCs w:val="28"/>
        </w:rPr>
        <w:t>Loại kẹo thuốc lá có hình dáng bao bì giống như bao thuốc lá thật, vừa ăn vừa có thể nhả khói, vị ngọt thơm nên được học sinh ưa thích.</w:t>
      </w:r>
    </w:p>
    <w:p w14:paraId="6386F266" w14:textId="77777777" w:rsidR="00317688" w:rsidRPr="00317688" w:rsidRDefault="00317688" w:rsidP="00317688">
      <w:pPr>
        <w:shd w:val="clear" w:color="auto" w:fill="FFFFFF"/>
        <w:spacing w:after="0" w:line="240" w:lineRule="auto"/>
        <w:jc w:val="center"/>
        <w:rPr>
          <w:rFonts w:ascii="Arial" w:eastAsia="Times New Roman" w:hAnsi="Arial" w:cs="Arial"/>
          <w:color w:val="AAAAAA"/>
          <w:szCs w:val="28"/>
        </w:rPr>
      </w:pPr>
      <w:r w:rsidRPr="00317688">
        <w:rPr>
          <w:rFonts w:ascii="Arial" w:eastAsia="Times New Roman" w:hAnsi="Arial" w:cs="Arial"/>
          <w:color w:val="AAAAAA"/>
          <w:szCs w:val="28"/>
        </w:rPr>
        <w:t>ADVERTISING</w:t>
      </w:r>
    </w:p>
    <w:tbl>
      <w:tblPr>
        <w:tblW w:w="0" w:type="auto"/>
        <w:tblCellSpacing w:w="0" w:type="dxa"/>
        <w:tblCellMar>
          <w:left w:w="0" w:type="dxa"/>
          <w:right w:w="0" w:type="dxa"/>
        </w:tblCellMar>
        <w:tblLook w:val="04A0" w:firstRow="1" w:lastRow="0" w:firstColumn="1" w:lastColumn="0" w:noHBand="0" w:noVBand="1"/>
      </w:tblPr>
      <w:tblGrid>
        <w:gridCol w:w="9360"/>
      </w:tblGrid>
      <w:tr w:rsidR="00317688" w:rsidRPr="00317688" w14:paraId="74FA7FE5" w14:textId="77777777" w:rsidTr="00317688">
        <w:trPr>
          <w:tblCellSpacing w:w="0" w:type="dxa"/>
        </w:trPr>
        <w:tc>
          <w:tcPr>
            <w:tcW w:w="0" w:type="auto"/>
            <w:vAlign w:val="center"/>
            <w:hideMark/>
          </w:tcPr>
          <w:p w14:paraId="4B0E0C4B" w14:textId="1936FE04" w:rsidR="00317688" w:rsidRPr="00317688" w:rsidRDefault="00317688" w:rsidP="00317688">
            <w:pPr>
              <w:spacing w:after="0" w:line="240" w:lineRule="auto"/>
              <w:divId w:val="996615900"/>
              <w:rPr>
                <w:rFonts w:eastAsia="Times New Roman" w:cs="Times New Roman"/>
                <w:szCs w:val="28"/>
              </w:rPr>
            </w:pPr>
            <w:r w:rsidRPr="00317688">
              <w:rPr>
                <w:rFonts w:eastAsia="Times New Roman" w:cs="Times New Roman"/>
                <w:noProof/>
                <w:color w:val="0000FF"/>
                <w:szCs w:val="28"/>
              </w:rPr>
              <w:drawing>
                <wp:inline distT="0" distB="0" distL="0" distR="0" wp14:anchorId="18EF1C2C" wp14:editId="07CE87A8">
                  <wp:extent cx="4762500" cy="3257550"/>
                  <wp:effectExtent l="0" t="0" r="0" b="0"/>
                  <wp:docPr id="1" name="Picture 1" descr="Xuất hiện loại ">
                    <a:hlinkClick xmlns:a="http://schemas.openxmlformats.org/drawingml/2006/main" r:id="rId4" tooltip="&quot;Xuất hiện loại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uất hiện loại ">
                            <a:hlinkClick r:id="rId4" tooltip="&quot;Xuất hiện loại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57550"/>
                          </a:xfrm>
                          <a:prstGeom prst="rect">
                            <a:avLst/>
                          </a:prstGeom>
                          <a:noFill/>
                          <a:ln>
                            <a:noFill/>
                          </a:ln>
                        </pic:spPr>
                      </pic:pic>
                    </a:graphicData>
                  </a:graphic>
                </wp:inline>
              </w:drawing>
            </w:r>
          </w:p>
        </w:tc>
      </w:tr>
      <w:tr w:rsidR="00317688" w:rsidRPr="00317688" w14:paraId="09E2E287" w14:textId="77777777" w:rsidTr="00317688">
        <w:trPr>
          <w:tblCellSpacing w:w="0" w:type="dxa"/>
        </w:trPr>
        <w:tc>
          <w:tcPr>
            <w:tcW w:w="0" w:type="auto"/>
            <w:shd w:val="clear" w:color="auto" w:fill="F5F5F5"/>
            <w:vAlign w:val="center"/>
            <w:hideMark/>
          </w:tcPr>
          <w:p w14:paraId="49096E8D" w14:textId="77777777" w:rsidR="00317688" w:rsidRPr="00317688" w:rsidRDefault="00317688" w:rsidP="00317688">
            <w:pPr>
              <w:spacing w:beforeAutospacing="1" w:after="0" w:afterAutospacing="1" w:line="240" w:lineRule="auto"/>
              <w:jc w:val="center"/>
              <w:outlineLvl w:val="1"/>
              <w:rPr>
                <w:rFonts w:eastAsia="Times New Roman" w:cs="Times New Roman"/>
                <w:b/>
                <w:bCs/>
                <w:color w:val="222222"/>
                <w:szCs w:val="28"/>
              </w:rPr>
            </w:pPr>
            <w:r w:rsidRPr="00317688">
              <w:rPr>
                <w:rFonts w:eastAsia="Times New Roman" w:cs="Times New Roman"/>
                <w:b/>
                <w:bCs/>
                <w:i/>
                <w:iCs/>
                <w:color w:val="222222"/>
                <w:szCs w:val="28"/>
              </w:rPr>
              <w:t>Kẹo thuốc lá được bán tràn lan tại nhiều cổng trường học. Ảnh: Sài Gòn giải phóng</w:t>
            </w:r>
          </w:p>
        </w:tc>
      </w:tr>
    </w:tbl>
    <w:p w14:paraId="60191D92" w14:textId="77777777" w:rsidR="00317688" w:rsidRPr="00317688" w:rsidRDefault="00317688" w:rsidP="00317688">
      <w:pPr>
        <w:shd w:val="clear" w:color="auto" w:fill="FFFFFF"/>
        <w:spacing w:beforeAutospacing="1" w:after="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Công an quận Hoàng Mai (TP.</w:t>
      </w:r>
      <w:hyperlink r:id="rId6" w:history="1">
        <w:r w:rsidRPr="00317688">
          <w:rPr>
            <w:rFonts w:ascii="Arial" w:eastAsia="Times New Roman" w:hAnsi="Arial" w:cs="Arial"/>
            <w:color w:val="0000FF"/>
            <w:szCs w:val="28"/>
          </w:rPr>
          <w:t>Hà Nội</w:t>
        </w:r>
      </w:hyperlink>
      <w:r w:rsidRPr="00317688">
        <w:rPr>
          <w:rFonts w:ascii="Arial" w:eastAsia="Times New Roman" w:hAnsi="Arial" w:cs="Arial"/>
          <w:color w:val="111111"/>
          <w:szCs w:val="28"/>
        </w:rPr>
        <w:t>) đã có văn bản gửi ban giám hiệu các trường học trên địa bàn quận về việc tăng cường đảm bảo </w:t>
      </w:r>
      <w:hyperlink r:id="rId7" w:history="1">
        <w:r w:rsidRPr="00317688">
          <w:rPr>
            <w:rFonts w:ascii="Arial" w:eastAsia="Times New Roman" w:hAnsi="Arial" w:cs="Arial"/>
            <w:color w:val="0000FF"/>
            <w:szCs w:val="28"/>
          </w:rPr>
          <w:t>an ninh</w:t>
        </w:r>
      </w:hyperlink>
      <w:r w:rsidRPr="00317688">
        <w:rPr>
          <w:rFonts w:ascii="Arial" w:eastAsia="Times New Roman" w:hAnsi="Arial" w:cs="Arial"/>
          <w:color w:val="111111"/>
          <w:szCs w:val="28"/>
        </w:rPr>
        <w:t> trật tự tại cổng trường, phát hiện và ngăn chặn hiện tượng học sinh mua kẹo thuốc lá.</w:t>
      </w:r>
    </w:p>
    <w:p w14:paraId="3E9063A6" w14:textId="77777777" w:rsidR="00317688" w:rsidRPr="00317688" w:rsidRDefault="00317688" w:rsidP="00317688">
      <w:pPr>
        <w:shd w:val="clear" w:color="auto" w:fill="FFFFFF"/>
        <w:spacing w:beforeAutospacing="1" w:after="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Theo cảnh </w:t>
      </w:r>
      <w:hyperlink r:id="rId8" w:history="1">
        <w:r w:rsidRPr="00317688">
          <w:rPr>
            <w:rFonts w:ascii="Arial" w:eastAsia="Times New Roman" w:hAnsi="Arial" w:cs="Arial"/>
            <w:color w:val="0000FF"/>
            <w:szCs w:val="28"/>
          </w:rPr>
          <w:t>báo</w:t>
        </w:r>
      </w:hyperlink>
      <w:r w:rsidRPr="00317688">
        <w:rPr>
          <w:rFonts w:ascii="Arial" w:eastAsia="Times New Roman" w:hAnsi="Arial" w:cs="Arial"/>
          <w:color w:val="111111"/>
          <w:szCs w:val="28"/>
        </w:rPr>
        <w:t> của công an quận, hiện nay xuất hiện tình trạng một số hàng rong xung quanh cổng trường học trên địa bàn quận bán kẹo thuốc lá cho học sinh.</w:t>
      </w:r>
    </w:p>
    <w:p w14:paraId="444BA993" w14:textId="77777777" w:rsidR="00317688" w:rsidRPr="00317688" w:rsidRDefault="00317688" w:rsidP="00317688">
      <w:pPr>
        <w:shd w:val="clear" w:color="auto" w:fill="FFFFFF"/>
        <w:spacing w:before="100" w:beforeAutospacing="1" w:after="10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Loại kẹo này có giá thành rẻ (khoảng từ 1.500đ – 2.000đ/chiếc), có hình thức, bao bì giống như thuốc lá thật, vừa ăn, vừa có thể nhả khói, vị ngọt, thơm nên được các học sinh ưa thích.</w:t>
      </w:r>
    </w:p>
    <w:p w14:paraId="25B5572D" w14:textId="77777777" w:rsidR="00317688" w:rsidRPr="00317688" w:rsidRDefault="00317688" w:rsidP="00317688">
      <w:pPr>
        <w:shd w:val="clear" w:color="auto" w:fill="FFFFFF"/>
        <w:spacing w:before="100" w:beforeAutospacing="1" w:after="10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lastRenderedPageBreak/>
        <w:t>Hiện nay, các loại kẹo thuốc lá đều không rõ nguồn gốc xuất xứ, chất lượng (nghi có xuất xứ từ Trung Quốc). Vì vậy, việc tiêu thụ sản phẩm nói trên có thể gây ra nhiều tác hại.</w:t>
      </w:r>
    </w:p>
    <w:p w14:paraId="38DE2CF8" w14:textId="77777777" w:rsidR="00317688" w:rsidRPr="00317688" w:rsidRDefault="00317688" w:rsidP="00317688">
      <w:pPr>
        <w:shd w:val="clear" w:color="auto" w:fill="FFFFFF"/>
        <w:spacing w:before="100" w:beforeAutospacing="1" w:after="10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Bên cạnh đó, kẹo thuốc lá là một hình thức quảng cáo cho thuốc lá tiếp cận đến học sinh, về lâu dài hình thành thói quen, sở thích hút thuốc lá trong học sinh.</w:t>
      </w:r>
    </w:p>
    <w:p w14:paraId="3E6FF4D8" w14:textId="77777777" w:rsidR="00317688" w:rsidRPr="00317688" w:rsidRDefault="00317688" w:rsidP="00317688">
      <w:pPr>
        <w:shd w:val="clear" w:color="auto" w:fill="FFFFFF"/>
        <w:spacing w:before="100" w:beforeAutospacing="1" w:after="10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Do đó, để đảm bảo an ninh trật tự xung quanh cổng trường, phòng ngừa ngăn chặn tình trạng học sinh mua, ăn kẹo thuốc lá, Công an quận Hoàng Mai đề nghị Ban giám hiệu các trường đóng trên địa bàn quận thông báo, tuyên truyền đến toàn thể học sinh, cha mẹ học sinh biết về tác hại của kẹo thuốc lá.</w:t>
      </w:r>
    </w:p>
    <w:p w14:paraId="6810D8A2" w14:textId="77777777" w:rsidR="00317688" w:rsidRPr="00317688" w:rsidRDefault="00317688" w:rsidP="00317688">
      <w:pPr>
        <w:shd w:val="clear" w:color="auto" w:fill="FFFFFF"/>
        <w:spacing w:before="100" w:beforeAutospacing="1" w:after="10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Cơ quan chức năng cũng khuyến cáo phía nhà trường cần phối hợp với phụ huynh học sinh để nhắc nhở, quản lý, không để các em mua kẹo thuốc lá xung quanh cổng trường, tránh nguy cơ mất an toàn vệ sinh thực phẩm.</w:t>
      </w:r>
    </w:p>
    <w:p w14:paraId="6953BAB5" w14:textId="77777777" w:rsidR="00317688" w:rsidRPr="00317688" w:rsidRDefault="00317688" w:rsidP="00317688">
      <w:pPr>
        <w:shd w:val="clear" w:color="auto" w:fill="FFFFFF"/>
        <w:spacing w:before="100" w:beforeAutospacing="1" w:after="100" w:afterAutospacing="1" w:line="240" w:lineRule="auto"/>
        <w:jc w:val="both"/>
        <w:rPr>
          <w:rFonts w:ascii="Arial" w:eastAsia="Times New Roman" w:hAnsi="Arial" w:cs="Arial"/>
          <w:color w:val="111111"/>
          <w:szCs w:val="28"/>
        </w:rPr>
      </w:pPr>
      <w:r w:rsidRPr="00317688">
        <w:rPr>
          <w:rFonts w:ascii="Arial" w:eastAsia="Times New Roman" w:hAnsi="Arial" w:cs="Arial"/>
          <w:color w:val="111111"/>
          <w:szCs w:val="28"/>
        </w:rPr>
        <w:t>Nhà trường cũng cần tăng cường các biện pháp quản lý học sinh trước giờ vào và sau giờ tan học.</w:t>
      </w:r>
    </w:p>
    <w:p w14:paraId="4C2E9542" w14:textId="77777777" w:rsidR="00317688" w:rsidRPr="00317688" w:rsidRDefault="00317688" w:rsidP="00317688">
      <w:pPr>
        <w:shd w:val="clear" w:color="auto" w:fill="FFFFFF"/>
        <w:spacing w:beforeAutospacing="1" w:after="0" w:afterAutospacing="1" w:line="240" w:lineRule="auto"/>
        <w:jc w:val="right"/>
        <w:rPr>
          <w:rFonts w:ascii="Arial" w:eastAsia="Times New Roman" w:hAnsi="Arial" w:cs="Arial"/>
          <w:color w:val="111111"/>
          <w:szCs w:val="28"/>
        </w:rPr>
      </w:pPr>
      <w:r w:rsidRPr="00317688">
        <w:rPr>
          <w:rFonts w:ascii="Arial" w:eastAsia="Times New Roman" w:hAnsi="Arial" w:cs="Arial"/>
          <w:b/>
          <w:bCs/>
          <w:color w:val="111111"/>
          <w:szCs w:val="28"/>
        </w:rPr>
        <w:t>Bạch Hiền</w:t>
      </w:r>
      <w:r w:rsidRPr="00317688">
        <w:rPr>
          <w:rFonts w:ascii="Arial" w:eastAsia="Times New Roman" w:hAnsi="Arial" w:cs="Arial"/>
          <w:color w:val="111111"/>
          <w:szCs w:val="28"/>
        </w:rPr>
        <w:t> (T/h)</w:t>
      </w:r>
    </w:p>
    <w:p w14:paraId="3220E735" w14:textId="3339330E" w:rsidR="00317688" w:rsidRPr="00317688" w:rsidRDefault="00317688" w:rsidP="00317688">
      <w:pPr>
        <w:shd w:val="clear" w:color="auto" w:fill="FFFFFF"/>
        <w:spacing w:after="0" w:line="240" w:lineRule="auto"/>
        <w:rPr>
          <w:rFonts w:ascii="Arial" w:eastAsia="Times New Roman" w:hAnsi="Arial" w:cs="Arial"/>
          <w:color w:val="111111"/>
          <w:szCs w:val="28"/>
        </w:rPr>
      </w:pPr>
      <w:r>
        <w:rPr>
          <w:rFonts w:ascii="Arial" w:eastAsia="Times New Roman" w:hAnsi="Arial" w:cs="Arial"/>
          <w:color w:val="111111"/>
          <w:szCs w:val="28"/>
        </w:rPr>
        <w:t xml:space="preserve">Theo </w:t>
      </w:r>
      <w:r w:rsidRPr="00317688">
        <w:rPr>
          <w:rFonts w:ascii="Arial" w:eastAsia="Times New Roman" w:hAnsi="Arial" w:cs="Arial"/>
          <w:color w:val="111111"/>
          <w:szCs w:val="28"/>
        </w:rPr>
        <w:t>chuyên mục </w:t>
      </w:r>
      <w:hyperlink r:id="rId9" w:history="1">
        <w:r w:rsidRPr="00317688">
          <w:rPr>
            <w:rFonts w:ascii="Arial" w:eastAsia="Times New Roman" w:hAnsi="Arial" w:cs="Arial"/>
            <w:color w:val="0000FF"/>
            <w:szCs w:val="28"/>
          </w:rPr>
          <w:t>Chuyện học đường</w:t>
        </w:r>
      </w:hyperlink>
      <w:r w:rsidRPr="00317688">
        <w:rPr>
          <w:rFonts w:ascii="Arial" w:eastAsia="Times New Roman" w:hAnsi="Arial" w:cs="Arial"/>
          <w:color w:val="111111"/>
          <w:szCs w:val="28"/>
        </w:rPr>
        <w:t xml:space="preserve"> của Tạp chí Đời sống và Pháp luật. Mọi </w:t>
      </w:r>
    </w:p>
    <w:p w14:paraId="27794E8A" w14:textId="77777777" w:rsidR="0087776A" w:rsidRPr="00317688" w:rsidRDefault="0087776A">
      <w:pPr>
        <w:rPr>
          <w:szCs w:val="28"/>
        </w:rPr>
      </w:pPr>
    </w:p>
    <w:sectPr w:rsidR="0087776A" w:rsidRPr="0031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88"/>
    <w:rsid w:val="00317688"/>
    <w:rsid w:val="0087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47D7"/>
  <w15:chartTrackingRefBased/>
  <w15:docId w15:val="{844B7C44-19B8-4312-B994-A5949E06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76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1768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68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17688"/>
    <w:rPr>
      <w:rFonts w:eastAsia="Times New Roman" w:cs="Times New Roman"/>
      <w:b/>
      <w:bCs/>
      <w:sz w:val="36"/>
      <w:szCs w:val="36"/>
    </w:rPr>
  </w:style>
  <w:style w:type="paragraph" w:customStyle="1" w:styleId="fl-right">
    <w:name w:val="fl-right"/>
    <w:basedOn w:val="Normal"/>
    <w:rsid w:val="00317688"/>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176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7688"/>
    <w:rPr>
      <w:b/>
      <w:bCs/>
    </w:rPr>
  </w:style>
  <w:style w:type="character" w:styleId="Hyperlink">
    <w:name w:val="Hyperlink"/>
    <w:basedOn w:val="DefaultParagraphFont"/>
    <w:uiPriority w:val="99"/>
    <w:semiHidden/>
    <w:unhideWhenUsed/>
    <w:rsid w:val="00317688"/>
    <w:rPr>
      <w:color w:val="0000FF"/>
      <w:u w:val="single"/>
    </w:rPr>
  </w:style>
  <w:style w:type="character" w:styleId="Emphasis">
    <w:name w:val="Emphasis"/>
    <w:basedOn w:val="DefaultParagraphFont"/>
    <w:uiPriority w:val="20"/>
    <w:qFormat/>
    <w:rsid w:val="003176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4192">
      <w:bodyDiv w:val="1"/>
      <w:marLeft w:val="0"/>
      <w:marRight w:val="0"/>
      <w:marTop w:val="0"/>
      <w:marBottom w:val="0"/>
      <w:divBdr>
        <w:top w:val="none" w:sz="0" w:space="0" w:color="auto"/>
        <w:left w:val="none" w:sz="0" w:space="0" w:color="auto"/>
        <w:bottom w:val="none" w:sz="0" w:space="0" w:color="auto"/>
        <w:right w:val="none" w:sz="0" w:space="0" w:color="auto"/>
      </w:divBdr>
      <w:divsChild>
        <w:div w:id="1245723936">
          <w:marLeft w:val="0"/>
          <w:marRight w:val="0"/>
          <w:marTop w:val="0"/>
          <w:marBottom w:val="0"/>
          <w:divBdr>
            <w:top w:val="none" w:sz="0" w:space="0" w:color="auto"/>
            <w:left w:val="none" w:sz="0" w:space="0" w:color="auto"/>
            <w:bottom w:val="none" w:sz="0" w:space="0" w:color="auto"/>
            <w:right w:val="none" w:sz="0" w:space="0" w:color="auto"/>
          </w:divBdr>
          <w:divsChild>
            <w:div w:id="1823038909">
              <w:marLeft w:val="0"/>
              <w:marRight w:val="0"/>
              <w:marTop w:val="0"/>
              <w:marBottom w:val="0"/>
              <w:divBdr>
                <w:top w:val="none" w:sz="0" w:space="0" w:color="auto"/>
                <w:left w:val="none" w:sz="0" w:space="0" w:color="auto"/>
                <w:bottom w:val="none" w:sz="0" w:space="0" w:color="auto"/>
                <w:right w:val="none" w:sz="0" w:space="0" w:color="auto"/>
              </w:divBdr>
              <w:divsChild>
                <w:div w:id="753550387">
                  <w:marLeft w:val="0"/>
                  <w:marRight w:val="0"/>
                  <w:marTop w:val="0"/>
                  <w:marBottom w:val="0"/>
                  <w:divBdr>
                    <w:top w:val="none" w:sz="0" w:space="0" w:color="auto"/>
                    <w:left w:val="none" w:sz="0" w:space="0" w:color="auto"/>
                    <w:bottom w:val="none" w:sz="0" w:space="0" w:color="auto"/>
                    <w:right w:val="none" w:sz="0" w:space="0" w:color="auto"/>
                  </w:divBdr>
                  <w:divsChild>
                    <w:div w:id="284655016">
                      <w:marLeft w:val="0"/>
                      <w:marRight w:val="0"/>
                      <w:marTop w:val="0"/>
                      <w:marBottom w:val="0"/>
                      <w:divBdr>
                        <w:top w:val="none" w:sz="0" w:space="0" w:color="auto"/>
                        <w:left w:val="none" w:sz="0" w:space="0" w:color="auto"/>
                        <w:bottom w:val="none" w:sz="0" w:space="0" w:color="auto"/>
                        <w:right w:val="none" w:sz="0" w:space="0" w:color="auto"/>
                      </w:divBdr>
                      <w:divsChild>
                        <w:div w:id="2099406602">
                          <w:marLeft w:val="0"/>
                          <w:marRight w:val="0"/>
                          <w:marTop w:val="0"/>
                          <w:marBottom w:val="0"/>
                          <w:divBdr>
                            <w:top w:val="none" w:sz="0" w:space="0" w:color="auto"/>
                            <w:left w:val="none" w:sz="0" w:space="0" w:color="auto"/>
                            <w:bottom w:val="none" w:sz="0" w:space="0" w:color="auto"/>
                            <w:right w:val="none" w:sz="0" w:space="0" w:color="auto"/>
                          </w:divBdr>
                        </w:div>
                      </w:divsChild>
                    </w:div>
                    <w:div w:id="996615900">
                      <w:marLeft w:val="0"/>
                      <w:marRight w:val="0"/>
                      <w:marTop w:val="0"/>
                      <w:marBottom w:val="0"/>
                      <w:divBdr>
                        <w:top w:val="none" w:sz="0" w:space="0" w:color="auto"/>
                        <w:left w:val="none" w:sz="0" w:space="0" w:color="auto"/>
                        <w:bottom w:val="none" w:sz="0" w:space="0" w:color="auto"/>
                        <w:right w:val="none" w:sz="0" w:space="0" w:color="auto"/>
                      </w:divBdr>
                    </w:div>
                  </w:divsChild>
                </w:div>
                <w:div w:id="1780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songphapluat.com/" TargetMode="External"/><Relationship Id="rId3" Type="http://schemas.openxmlformats.org/officeDocument/2006/relationships/webSettings" Target="webSettings.xml"/><Relationship Id="rId7" Type="http://schemas.openxmlformats.org/officeDocument/2006/relationships/hyperlink" Target="http://www.doisongphapluat.com/phap-luat/an-ninh-hinh-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isongphapluat.com/ha-noi.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edia.doisongphapluat.com/688/2020/10/17/canh-bao-keo-thuoc-la-xung-quanh-cong-truong-hoc-dspl.jpg" TargetMode="External"/><Relationship Id="rId9" Type="http://schemas.openxmlformats.org/officeDocument/2006/relationships/hyperlink" Target="https://www.doisongphapluat.com/giao-duc/chuyen-hoc-d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2021-01-06T15:10:00Z</dcterms:created>
  <dcterms:modified xsi:type="dcterms:W3CDTF">2021-01-06T15:12:00Z</dcterms:modified>
</cp:coreProperties>
</file>